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b/>
          <w:color w:val="222222"/>
          <w:sz w:val="27"/>
          <w:szCs w:val="27"/>
        </w:rPr>
        <w:t>John Hancock Charter School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Board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Meeting</w:t>
      </w:r>
      <w:r>
        <w:rPr>
          <w:rStyle w:val="apple-converted-space"/>
          <w:rFonts w:ascii="Arial" w:hAnsi="Arial"/>
          <w:b/>
          <w:color w:val="222222"/>
          <w:sz w:val="27"/>
          <w:szCs w:val="27"/>
        </w:rPr>
        <w:t> </w:t>
      </w:r>
      <w:r>
        <w:rPr>
          <w:rFonts w:ascii="Arial" w:hAnsi="Arial"/>
          <w:b/>
          <w:color w:val="222222"/>
          <w:sz w:val="27"/>
          <w:szCs w:val="27"/>
        </w:rPr>
        <w:t>Minutes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28 October 2015 Minutes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 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Location: John Hancock Charter School, Pleasant Grove, Utah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 xml:space="preserve">Time: </w:t>
      </w:r>
      <w:r>
        <w:rPr>
          <w:rStyle w:val="aqj"/>
          <w:rFonts w:ascii="Arial" w:hAnsi="Arial"/>
          <w:color w:val="222222"/>
          <w:sz w:val="24"/>
          <w:szCs w:val="24"/>
        </w:rPr>
        <w:t>12:00</w:t>
      </w:r>
      <w:r>
        <w:rPr>
          <w:rFonts w:ascii="Arial" w:hAnsi="Arial"/>
          <w:color w:val="222222"/>
          <w:sz w:val="24"/>
          <w:szCs w:val="24"/>
        </w:rPr>
        <w:t>–12:30 p.m.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ind w:left="144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Attendees: Kim Frank, Wendy Morgan,</w:t>
      </w:r>
      <w:r>
        <w:rPr>
          <w:rStyle w:val="apple-converted-space"/>
          <w:rFonts w:ascii="Arial" w:hAnsi="Arial"/>
          <w:color w:val="222222"/>
          <w:sz w:val="24"/>
          <w:szCs w:val="24"/>
        </w:rPr>
        <w:t> </w:t>
      </w:r>
      <w:r>
        <w:rPr>
          <w:rStyle w:val="il"/>
          <w:rFonts w:ascii="Arial" w:hAnsi="Arial"/>
          <w:color w:val="222222"/>
          <w:sz w:val="24"/>
          <w:szCs w:val="24"/>
        </w:rPr>
        <w:t>Allison</w:t>
      </w:r>
      <w:r>
        <w:rPr>
          <w:rStyle w:val="apple-converted-space"/>
          <w:rFonts w:ascii="Arial" w:hAnsi="Arial"/>
          <w:color w:val="222222"/>
          <w:sz w:val="24"/>
          <w:szCs w:val="24"/>
        </w:rPr>
        <w:t> </w:t>
      </w:r>
      <w:r>
        <w:rPr>
          <w:rFonts w:ascii="Arial" w:hAnsi="Arial"/>
          <w:color w:val="222222"/>
          <w:sz w:val="24"/>
          <w:szCs w:val="24"/>
        </w:rPr>
        <w:t xml:space="preserve">Clinger, Joe Spencer, Kyle </w:t>
      </w:r>
      <w:proofErr w:type="spellStart"/>
      <w:r>
        <w:rPr>
          <w:rFonts w:ascii="Arial" w:hAnsi="Arial"/>
          <w:color w:val="222222"/>
          <w:sz w:val="24"/>
          <w:szCs w:val="24"/>
        </w:rPr>
        <w:t>Tippetts</w:t>
      </w:r>
      <w:proofErr w:type="spellEnd"/>
      <w:r>
        <w:rPr>
          <w:rFonts w:ascii="Arial" w:hAnsi="Arial"/>
          <w:color w:val="222222"/>
          <w:sz w:val="24"/>
          <w:szCs w:val="24"/>
        </w:rPr>
        <w:t xml:space="preserve">, Brian </w:t>
      </w:r>
      <w:proofErr w:type="spellStart"/>
      <w:r>
        <w:rPr>
          <w:rFonts w:ascii="Arial" w:hAnsi="Arial"/>
          <w:color w:val="222222"/>
          <w:sz w:val="24"/>
          <w:szCs w:val="24"/>
        </w:rPr>
        <w:t>Beutler</w:t>
      </w:r>
      <w:proofErr w:type="spellEnd"/>
      <w:r>
        <w:rPr>
          <w:rFonts w:ascii="Arial" w:hAnsi="Arial"/>
          <w:color w:val="222222"/>
          <w:sz w:val="24"/>
          <w:szCs w:val="24"/>
        </w:rPr>
        <w:t xml:space="preserve"> (Others: Julie Adamic; see also the Attendance Record)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b/>
          <w:color w:val="222222"/>
          <w:sz w:val="24"/>
          <w:szCs w:val="24"/>
        </w:rPr>
        <w:t> 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 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jc w:val="center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b/>
          <w:color w:val="222222"/>
          <w:sz w:val="24"/>
          <w:szCs w:val="24"/>
        </w:rPr>
        <w:t>Proceedings</w:t>
      </w:r>
      <w:r>
        <w:rPr>
          <w:rFonts w:ascii="Arial" w:hAnsi="Arial"/>
          <w:color w:val="222222"/>
          <w:sz w:val="24"/>
          <w:szCs w:val="24"/>
        </w:rPr>
        <w:t> 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br/>
        <w:t>Board Business</w:t>
      </w:r>
    </w:p>
    <w:p w:rsidR="00A86238" w:rsidRDefault="00A86238" w:rsidP="00A86238">
      <w:pPr>
        <w:pStyle w:val="NormalWeb"/>
        <w:shd w:val="clear" w:color="auto" w:fill="FFFFFF"/>
        <w:spacing w:before="2" w:afterLines="0" w:line="101" w:lineRule="atLeast"/>
        <w:rPr>
          <w:rFonts w:ascii="Arial" w:hAnsi="Arial"/>
          <w:color w:val="222222"/>
          <w:sz w:val="26"/>
          <w:szCs w:val="26"/>
        </w:rPr>
      </w:pPr>
    </w:p>
    <w:p w:rsidR="00A86238" w:rsidRDefault="00A86238" w:rsidP="00A86238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Wendy Morgan moved to approve the 10 September 2015 minutes.</w:t>
      </w:r>
      <w:r>
        <w:rPr>
          <w:rStyle w:val="apple-converted-space"/>
          <w:rFonts w:ascii="Arial" w:hAnsi="Arial"/>
          <w:color w:val="222222"/>
          <w:sz w:val="24"/>
          <w:szCs w:val="24"/>
        </w:rPr>
        <w:t> </w:t>
      </w:r>
      <w:r>
        <w:rPr>
          <w:rStyle w:val="il"/>
          <w:rFonts w:ascii="Arial" w:hAnsi="Arial"/>
          <w:color w:val="222222"/>
          <w:sz w:val="24"/>
          <w:szCs w:val="24"/>
        </w:rPr>
        <w:t>Allison</w:t>
      </w:r>
      <w:r>
        <w:rPr>
          <w:rStyle w:val="apple-converted-space"/>
          <w:rFonts w:ascii="Arial" w:hAnsi="Arial"/>
          <w:color w:val="222222"/>
          <w:sz w:val="24"/>
          <w:szCs w:val="24"/>
        </w:rPr>
        <w:t> </w:t>
      </w:r>
      <w:r>
        <w:rPr>
          <w:rFonts w:ascii="Arial" w:hAnsi="Arial"/>
          <w:color w:val="222222"/>
          <w:sz w:val="24"/>
          <w:szCs w:val="24"/>
        </w:rPr>
        <w:t>Clinger seconded. Unanimously approved.</w:t>
      </w:r>
    </w:p>
    <w:p w:rsidR="00A86238" w:rsidRDefault="00A86238" w:rsidP="00A86238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 xml:space="preserve">Kyle </w:t>
      </w:r>
      <w:proofErr w:type="spellStart"/>
      <w:r>
        <w:rPr>
          <w:rFonts w:ascii="Arial" w:hAnsi="Arial"/>
          <w:color w:val="222222"/>
          <w:sz w:val="24"/>
          <w:szCs w:val="24"/>
        </w:rPr>
        <w:t>Tippetts</w:t>
      </w:r>
      <w:proofErr w:type="spellEnd"/>
      <w:r>
        <w:rPr>
          <w:rFonts w:ascii="Arial" w:hAnsi="Arial"/>
          <w:color w:val="222222"/>
          <w:sz w:val="24"/>
          <w:szCs w:val="24"/>
        </w:rPr>
        <w:t xml:space="preserve"> moved to approve the 2015-2016 UCA. Wendy Morgan seconded. Unanimously approved.</w:t>
      </w:r>
    </w:p>
    <w:p w:rsidR="00A86238" w:rsidRDefault="00A86238" w:rsidP="00A86238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Board reviewed the FY2015 financial statement.</w:t>
      </w:r>
    </w:p>
    <w:p w:rsidR="00A86238" w:rsidRDefault="00A86238" w:rsidP="00A86238">
      <w:pPr>
        <w:pStyle w:val="NormalWeb"/>
        <w:numPr>
          <w:ilvl w:val="0"/>
          <w:numId w:val="1"/>
        </w:numPr>
        <w:shd w:val="clear" w:color="auto" w:fill="FFFFFF"/>
        <w:spacing w:before="2" w:afterLines="0" w:line="101" w:lineRule="atLeast"/>
        <w:ind w:left="102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4"/>
          <w:szCs w:val="24"/>
        </w:rPr>
        <w:t>Wendy Morgan moved to adjourn.</w:t>
      </w:r>
      <w:r>
        <w:rPr>
          <w:rStyle w:val="apple-converted-space"/>
          <w:rFonts w:ascii="Arial" w:hAnsi="Arial"/>
          <w:color w:val="222222"/>
          <w:sz w:val="24"/>
          <w:szCs w:val="24"/>
        </w:rPr>
        <w:t> </w:t>
      </w:r>
      <w:r>
        <w:rPr>
          <w:rStyle w:val="il"/>
          <w:rFonts w:ascii="Arial" w:hAnsi="Arial"/>
          <w:color w:val="222222"/>
          <w:sz w:val="24"/>
          <w:szCs w:val="24"/>
        </w:rPr>
        <w:t>Allison</w:t>
      </w:r>
      <w:r>
        <w:rPr>
          <w:rStyle w:val="apple-converted-space"/>
          <w:rFonts w:ascii="Arial" w:hAnsi="Arial"/>
          <w:color w:val="222222"/>
          <w:sz w:val="24"/>
          <w:szCs w:val="24"/>
        </w:rPr>
        <w:t> </w:t>
      </w:r>
      <w:r>
        <w:rPr>
          <w:rFonts w:ascii="Arial" w:hAnsi="Arial"/>
          <w:color w:val="222222"/>
          <w:sz w:val="24"/>
          <w:szCs w:val="24"/>
        </w:rPr>
        <w:t>Clinger seconded. Unanimously approved.</w:t>
      </w:r>
    </w:p>
    <w:p w:rsidR="00B04E6A" w:rsidRDefault="00A86238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4414"/>
    <w:multiLevelType w:val="multilevel"/>
    <w:tmpl w:val="F66E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86238"/>
    <w:rsid w:val="00A8623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86238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86238"/>
  </w:style>
  <w:style w:type="character" w:customStyle="1" w:styleId="aqj">
    <w:name w:val="aqj"/>
    <w:basedOn w:val="DefaultParagraphFont"/>
    <w:rsid w:val="00A86238"/>
  </w:style>
  <w:style w:type="character" w:customStyle="1" w:styleId="il">
    <w:name w:val="il"/>
    <w:basedOn w:val="DefaultParagraphFont"/>
    <w:rsid w:val="00A86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2016-02-08T20:25:00Z</dcterms:created>
  <dcterms:modified xsi:type="dcterms:W3CDTF">2016-02-08T20:25:00Z</dcterms:modified>
</cp:coreProperties>
</file>